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6B" w:rsidRDefault="0043196B" w:rsidP="0043196B">
      <w:pPr>
        <w:ind w:firstLine="567"/>
        <w:jc w:val="both"/>
        <w:rPr>
          <w:sz w:val="28"/>
          <w:szCs w:val="28"/>
        </w:rPr>
      </w:pPr>
      <w:r>
        <w:pict>
          <v:line id="_x0000_s1027" style="position:absolute;left:0;text-align:left;z-index:251658240" from="-63.6pt,9pt" to="490.8pt,9pt" strokeweight="4.5pt">
            <v:stroke linestyle="thickThin"/>
          </v:line>
        </w:pict>
      </w:r>
    </w:p>
    <w:p w:rsidR="0043196B" w:rsidRDefault="0043196B" w:rsidP="0043196B">
      <w:pPr>
        <w:pStyle w:val="2"/>
        <w:ind w:left="540" w:firstLine="360"/>
        <w:rPr>
          <w:color w:val="000000"/>
          <w:position w:val="-6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t xml:space="preserve">ОБЩЕСТВО С ОГРАНИЧЕННОЙ  ОТВЕТСТВЕННОСТЬЮ </w:t>
      </w:r>
    </w:p>
    <w:p w:rsidR="0043196B" w:rsidRDefault="0043196B" w:rsidP="0043196B">
      <w:pPr>
        <w:pStyle w:val="1"/>
        <w:ind w:left="540" w:firstLine="360"/>
        <w:rPr>
          <w:color w:val="333399"/>
          <w:position w:val="6"/>
          <w:sz w:val="28"/>
          <w:szCs w:val="28"/>
        </w:rPr>
      </w:pPr>
      <w:r>
        <w:rPr>
          <w:color w:val="000000"/>
          <w:position w:val="6"/>
          <w:sz w:val="28"/>
          <w:szCs w:val="28"/>
        </w:rPr>
        <w:t xml:space="preserve">«КИСЕЛЕВСКАЯ  ОБЪЕДИНЁННАЯ ТЕПЛОВАЯ  КОМПАНИЯ» </w:t>
      </w:r>
    </w:p>
    <w:p w:rsidR="0043196B" w:rsidRDefault="0043196B" w:rsidP="0043196B">
      <w:pPr>
        <w:ind w:left="540" w:firstLine="567"/>
        <w:jc w:val="center"/>
        <w:rPr>
          <w:rFonts w:ascii="Arial" w:hAnsi="Arial"/>
          <w:color w:val="000000"/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58240" from="-63.6pt,3pt" to="490.8pt,3pt" o:allowincell="f" strokeweight="4.5pt">
            <v:stroke linestyle="thinThick"/>
          </v:line>
        </w:pict>
      </w:r>
    </w:p>
    <w:p w:rsidR="0043196B" w:rsidRP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43196B">
        <w:rPr>
          <w:rFonts w:ascii="Times New Roman" w:hAnsi="Times New Roman" w:cs="Times New Roman"/>
          <w:color w:val="000000"/>
        </w:rPr>
        <w:t xml:space="preserve">652704,  г. </w:t>
      </w:r>
      <w:proofErr w:type="spellStart"/>
      <w:r w:rsidRPr="0043196B">
        <w:rPr>
          <w:rFonts w:ascii="Times New Roman" w:hAnsi="Times New Roman" w:cs="Times New Roman"/>
          <w:color w:val="000000"/>
        </w:rPr>
        <w:t>Киселёвск</w:t>
      </w:r>
      <w:proofErr w:type="spellEnd"/>
      <w:r w:rsidRPr="0043196B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43196B">
        <w:rPr>
          <w:rFonts w:ascii="Times New Roman" w:hAnsi="Times New Roman" w:cs="Times New Roman"/>
          <w:color w:val="000000"/>
        </w:rPr>
        <w:t>Кемеровской</w:t>
      </w:r>
      <w:proofErr w:type="gramEnd"/>
      <w:r w:rsidRPr="0043196B">
        <w:rPr>
          <w:rFonts w:ascii="Times New Roman" w:hAnsi="Times New Roman" w:cs="Times New Roman"/>
          <w:color w:val="000000"/>
        </w:rPr>
        <w:t xml:space="preserve"> обл.,  ул. </w:t>
      </w:r>
      <w:proofErr w:type="spellStart"/>
      <w:r w:rsidRPr="0043196B">
        <w:rPr>
          <w:rFonts w:ascii="Times New Roman" w:hAnsi="Times New Roman" w:cs="Times New Roman"/>
          <w:color w:val="000000"/>
        </w:rPr>
        <w:t>Лутугина</w:t>
      </w:r>
      <w:proofErr w:type="spellEnd"/>
      <w:r w:rsidRPr="0043196B">
        <w:rPr>
          <w:rFonts w:ascii="Times New Roman" w:hAnsi="Times New Roman" w:cs="Times New Roman"/>
          <w:color w:val="000000"/>
        </w:rPr>
        <w:t xml:space="preserve">, 10.  </w:t>
      </w:r>
    </w:p>
    <w:p w:rsidR="0043196B" w:rsidRP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bCs/>
          <w:color w:val="000000"/>
        </w:rPr>
      </w:pPr>
      <w:r w:rsidRPr="0043196B">
        <w:rPr>
          <w:rFonts w:ascii="Times New Roman" w:hAnsi="Times New Roman" w:cs="Times New Roman"/>
          <w:bCs/>
          <w:color w:val="000000"/>
        </w:rPr>
        <w:t xml:space="preserve">ОГРН 1094211000399,   ИНН/КПП 4211023156/421101001  </w:t>
      </w:r>
    </w:p>
    <w:p w:rsid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43196B">
        <w:rPr>
          <w:rFonts w:ascii="Times New Roman" w:hAnsi="Times New Roman" w:cs="Times New Roman"/>
          <w:bCs/>
          <w:color w:val="000000"/>
        </w:rPr>
        <w:t>Телефон</w:t>
      </w:r>
      <w:proofErr w:type="gramStart"/>
      <w:r w:rsidRPr="0043196B">
        <w:rPr>
          <w:rFonts w:ascii="Times New Roman" w:hAnsi="Times New Roman" w:cs="Times New Roman"/>
          <w:color w:val="000000"/>
        </w:rPr>
        <w:t>:</w:t>
      </w:r>
      <w:r w:rsidRPr="0043196B">
        <w:rPr>
          <w:rFonts w:ascii="Times New Roman" w:hAnsi="Times New Roman" w:cs="Times New Roman"/>
          <w:bCs/>
          <w:color w:val="000000"/>
        </w:rPr>
        <w:t>Ф</w:t>
      </w:r>
      <w:proofErr w:type="gramEnd"/>
      <w:r w:rsidRPr="0043196B">
        <w:rPr>
          <w:rFonts w:ascii="Times New Roman" w:hAnsi="Times New Roman" w:cs="Times New Roman"/>
          <w:bCs/>
          <w:color w:val="000000"/>
        </w:rPr>
        <w:t>акс</w:t>
      </w:r>
      <w:proofErr w:type="spellEnd"/>
      <w:r w:rsidRPr="0043196B">
        <w:rPr>
          <w:rFonts w:ascii="Times New Roman" w:hAnsi="Times New Roman" w:cs="Times New Roman"/>
          <w:color w:val="000000"/>
        </w:rPr>
        <w:t>:(38464) 7-13-44</w:t>
      </w:r>
    </w:p>
    <w:p w:rsid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D1675A" w:rsidRDefault="00D1675A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D1675A" w:rsidRDefault="00D1675A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43196B" w:rsidRDefault="0043196B" w:rsidP="0043196B">
      <w:pPr>
        <w:spacing w:after="0"/>
        <w:ind w:left="540" w:firstLine="567"/>
        <w:jc w:val="center"/>
        <w:rPr>
          <w:rFonts w:ascii="Times New Roman" w:hAnsi="Times New Roman" w:cs="Times New Roman"/>
          <w:color w:val="000000"/>
        </w:rPr>
      </w:pPr>
    </w:p>
    <w:p w:rsidR="0043196B" w:rsidRPr="00484F4C" w:rsidRDefault="00484F4C" w:rsidP="00484F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F4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долгосрочных параметрах регулирования  на </w:t>
      </w:r>
      <w:r w:rsidR="00D1675A">
        <w:rPr>
          <w:rFonts w:ascii="Times New Roman" w:hAnsi="Times New Roman" w:cs="Times New Roman"/>
          <w:color w:val="000000"/>
          <w:sz w:val="28"/>
          <w:szCs w:val="28"/>
        </w:rPr>
        <w:t xml:space="preserve"> второй </w:t>
      </w:r>
      <w:r w:rsidRPr="00484F4C">
        <w:rPr>
          <w:rFonts w:ascii="Times New Roman" w:hAnsi="Times New Roman" w:cs="Times New Roman"/>
          <w:color w:val="000000"/>
          <w:sz w:val="28"/>
          <w:szCs w:val="28"/>
        </w:rPr>
        <w:t xml:space="preserve">долгосрочный период </w:t>
      </w:r>
      <w:r w:rsidR="00D1675A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тарифов </w:t>
      </w:r>
      <w:r w:rsidR="00D1675A" w:rsidRPr="00484F4C">
        <w:rPr>
          <w:rFonts w:ascii="Times New Roman" w:hAnsi="Times New Roman" w:cs="Times New Roman"/>
          <w:color w:val="000000"/>
          <w:sz w:val="28"/>
          <w:szCs w:val="28"/>
        </w:rPr>
        <w:t xml:space="preserve">2019-2023гг. </w:t>
      </w:r>
      <w:r w:rsidR="00D1675A">
        <w:rPr>
          <w:rFonts w:ascii="Times New Roman" w:hAnsi="Times New Roman" w:cs="Times New Roman"/>
          <w:color w:val="000000"/>
          <w:sz w:val="28"/>
          <w:szCs w:val="28"/>
        </w:rPr>
        <w:t xml:space="preserve">на тепловую энергию и горячее водоснабжение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F4C">
        <w:rPr>
          <w:rFonts w:ascii="Times New Roman" w:hAnsi="Times New Roman" w:cs="Times New Roman"/>
          <w:color w:val="000000"/>
          <w:sz w:val="28"/>
          <w:szCs w:val="28"/>
        </w:rPr>
        <w:t>ООО «КОТК»</w:t>
      </w:r>
      <w:r w:rsidR="00D16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F4C">
        <w:rPr>
          <w:rFonts w:ascii="Times New Roman" w:hAnsi="Times New Roman" w:cs="Times New Roman"/>
          <w:color w:val="000000"/>
          <w:sz w:val="28"/>
          <w:szCs w:val="28"/>
        </w:rPr>
        <w:t xml:space="preserve"> на  03.05.2018 г. не установлены.</w:t>
      </w:r>
    </w:p>
    <w:p w:rsidR="00000000" w:rsidRDefault="00D1675A" w:rsidP="00484F4C">
      <w:pPr>
        <w:spacing w:after="0"/>
        <w:jc w:val="both"/>
        <w:rPr>
          <w:sz w:val="28"/>
          <w:szCs w:val="28"/>
        </w:rPr>
      </w:pPr>
    </w:p>
    <w:p w:rsidR="00D1675A" w:rsidRDefault="00D1675A" w:rsidP="00484F4C">
      <w:pPr>
        <w:spacing w:after="0"/>
        <w:jc w:val="both"/>
        <w:rPr>
          <w:sz w:val="28"/>
          <w:szCs w:val="28"/>
        </w:rPr>
      </w:pPr>
    </w:p>
    <w:p w:rsidR="00D1675A" w:rsidRDefault="00D1675A" w:rsidP="00484F4C">
      <w:pPr>
        <w:spacing w:after="0"/>
        <w:jc w:val="both"/>
        <w:rPr>
          <w:sz w:val="28"/>
          <w:szCs w:val="28"/>
        </w:rPr>
      </w:pPr>
    </w:p>
    <w:p w:rsidR="00D1675A" w:rsidRDefault="00D1675A" w:rsidP="00484F4C">
      <w:pPr>
        <w:spacing w:after="0"/>
        <w:jc w:val="both"/>
        <w:rPr>
          <w:sz w:val="28"/>
          <w:szCs w:val="28"/>
        </w:rPr>
      </w:pPr>
    </w:p>
    <w:p w:rsidR="00D1675A" w:rsidRDefault="00D1675A" w:rsidP="00484F4C">
      <w:pPr>
        <w:spacing w:after="0"/>
        <w:jc w:val="both"/>
        <w:rPr>
          <w:sz w:val="28"/>
          <w:szCs w:val="28"/>
        </w:rPr>
      </w:pPr>
    </w:p>
    <w:p w:rsidR="00D1675A" w:rsidRDefault="00D1675A" w:rsidP="00484F4C">
      <w:pPr>
        <w:spacing w:after="0"/>
        <w:jc w:val="both"/>
        <w:rPr>
          <w:sz w:val="28"/>
          <w:szCs w:val="28"/>
        </w:rPr>
      </w:pPr>
    </w:p>
    <w:p w:rsidR="00D1675A" w:rsidRDefault="00D1675A" w:rsidP="00484F4C">
      <w:pPr>
        <w:spacing w:after="0"/>
        <w:jc w:val="both"/>
        <w:rPr>
          <w:sz w:val="28"/>
          <w:szCs w:val="28"/>
        </w:rPr>
      </w:pPr>
    </w:p>
    <w:p w:rsidR="00D1675A" w:rsidRPr="00D1675A" w:rsidRDefault="00D1675A" w:rsidP="0048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75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1675A" w:rsidRPr="00D1675A" w:rsidRDefault="00D1675A" w:rsidP="0048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75A">
        <w:rPr>
          <w:rFonts w:ascii="Times New Roman" w:hAnsi="Times New Roman" w:cs="Times New Roman"/>
          <w:sz w:val="28"/>
          <w:szCs w:val="28"/>
        </w:rPr>
        <w:t>Начальник ПЭО Шмакова О.В.</w:t>
      </w:r>
    </w:p>
    <w:p w:rsidR="00D1675A" w:rsidRPr="00D1675A" w:rsidRDefault="00D1675A" w:rsidP="0048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75A">
        <w:rPr>
          <w:rFonts w:ascii="Times New Roman" w:hAnsi="Times New Roman" w:cs="Times New Roman"/>
          <w:sz w:val="28"/>
          <w:szCs w:val="28"/>
        </w:rPr>
        <w:t>Т(38464)71339</w:t>
      </w:r>
    </w:p>
    <w:p w:rsidR="00D1675A" w:rsidRPr="00484F4C" w:rsidRDefault="00D1675A" w:rsidP="00484F4C">
      <w:pPr>
        <w:spacing w:after="0"/>
        <w:jc w:val="both"/>
        <w:rPr>
          <w:sz w:val="28"/>
          <w:szCs w:val="28"/>
        </w:rPr>
      </w:pPr>
    </w:p>
    <w:sectPr w:rsidR="00D1675A" w:rsidRPr="0048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96B"/>
    <w:rsid w:val="0043196B"/>
    <w:rsid w:val="00484F4C"/>
    <w:rsid w:val="00D1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19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80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319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8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96B"/>
    <w:rPr>
      <w:rFonts w:ascii="Times New Roman" w:eastAsia="Times New Roman" w:hAnsi="Times New Roman" w:cs="Times New Roman"/>
      <w:b/>
      <w:color w:val="000080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43196B"/>
    <w:rPr>
      <w:rFonts w:ascii="Times New Roman" w:eastAsia="Times New Roman" w:hAnsi="Times New Roman" w:cs="Times New Roman"/>
      <w:b/>
      <w:color w:val="000080"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2018-05-03T03:52:00Z</dcterms:created>
  <dcterms:modified xsi:type="dcterms:W3CDTF">2018-05-03T04:02:00Z</dcterms:modified>
</cp:coreProperties>
</file>